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eorgia" w:cs="Georgia" w:eastAsia="Georgia" w:hAnsi="Georgia"/>
          <w:color w:val="404040"/>
          <w:sz w:val="24"/>
          <w:szCs w:val="24"/>
          <w:highlight w:val="white"/>
        </w:rPr>
      </w:pPr>
      <w:r w:rsidDel="00000000" w:rsidR="00000000" w:rsidRPr="00000000">
        <w:rPr>
          <w:rFonts w:ascii="Georgia" w:cs="Georgia" w:eastAsia="Georgia" w:hAnsi="Georgia"/>
          <w:color w:val="404040"/>
          <w:sz w:val="24"/>
          <w:szCs w:val="24"/>
          <w:highlight w:val="white"/>
          <w:rtl w:val="0"/>
        </w:rPr>
        <w:t xml:space="preserve">Dear Church Family,</w:t>
      </w:r>
    </w:p>
    <w:p w:rsidR="00000000" w:rsidDel="00000000" w:rsidP="00000000" w:rsidRDefault="00000000" w:rsidRPr="00000000" w14:paraId="00000002">
      <w:pPr>
        <w:rPr>
          <w:rFonts w:ascii="Georgia" w:cs="Georgia" w:eastAsia="Georgia" w:hAnsi="Georgia"/>
          <w:color w:val="404040"/>
          <w:sz w:val="24"/>
          <w:szCs w:val="24"/>
          <w:highlight w:val="white"/>
        </w:rPr>
      </w:pPr>
      <w:r w:rsidDel="00000000" w:rsidR="00000000" w:rsidRPr="00000000">
        <w:rPr>
          <w:rFonts w:ascii="Georgia" w:cs="Georgia" w:eastAsia="Georgia" w:hAnsi="Georgia"/>
          <w:color w:val="404040"/>
          <w:sz w:val="24"/>
          <w:szCs w:val="24"/>
          <w:highlight w:val="white"/>
          <w:rtl w:val="0"/>
        </w:rPr>
        <w:t xml:space="preserve">Each morning, as we remember the pandemic we are experiencing right now, there seems to be a sense of sadness or even dread of the day and its news. There are those experiencing grief from the loss of someone near and dear to them and that grief is made even more difficult because of this time. And yet, this spring season also comes in the morning with the early dawn, new warmth, bird song and the greening earth all around us.</w:t>
      </w:r>
    </w:p>
    <w:p w:rsidR="00000000" w:rsidDel="00000000" w:rsidP="00000000" w:rsidRDefault="00000000" w:rsidRPr="00000000" w14:paraId="00000003">
      <w:pPr>
        <w:rPr>
          <w:rFonts w:ascii="Georgia" w:cs="Georgia" w:eastAsia="Georgia" w:hAnsi="Georgia"/>
          <w:color w:val="404040"/>
          <w:sz w:val="24"/>
          <w:szCs w:val="24"/>
          <w:highlight w:val="white"/>
        </w:rPr>
      </w:pPr>
      <w:r w:rsidDel="00000000" w:rsidR="00000000" w:rsidRPr="00000000">
        <w:rPr>
          <w:rFonts w:ascii="Georgia" w:cs="Georgia" w:eastAsia="Georgia" w:hAnsi="Georgia"/>
          <w:color w:val="404040"/>
          <w:sz w:val="24"/>
          <w:szCs w:val="24"/>
          <w:highlight w:val="white"/>
          <w:rtl w:val="0"/>
        </w:rPr>
        <w:t xml:space="preserve">The eagle looks to the sun with a perspective that is above ours, which sees farther and differently,  and then it sings its song.</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rFonts w:ascii="Georgia" w:cs="Georgia" w:eastAsia="Georgia" w:hAnsi="Georgia"/>
          <w:color w:val="404040"/>
          <w:sz w:val="24"/>
          <w:szCs w:val="24"/>
          <w:highlight w:val="white"/>
        </w:rPr>
      </w:pPr>
      <w:r w:rsidDel="00000000" w:rsidR="00000000" w:rsidRPr="00000000">
        <w:rPr>
          <w:rFonts w:ascii="Georgia" w:cs="Georgia" w:eastAsia="Georgia" w:hAnsi="Georgia"/>
          <w:color w:val="404040"/>
          <w:sz w:val="24"/>
          <w:szCs w:val="24"/>
          <w:highlight w:val="white"/>
          <w:rtl w:val="0"/>
        </w:rPr>
        <w:t xml:space="preserve">May we too look into the day and know there is a greater perspective, that of the Holy One, beyond that of the eagle’s eyes or our seeing, and yet ever with us in our days and nights.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rFonts w:ascii="Georgia" w:cs="Georgia" w:eastAsia="Georgia" w:hAnsi="Georgia"/>
          <w:color w:val="404040"/>
          <w:sz w:val="24"/>
          <w:szCs w:val="24"/>
          <w:highlight w:val="white"/>
        </w:rPr>
      </w:pPr>
      <w:r w:rsidDel="00000000" w:rsidR="00000000" w:rsidRPr="00000000">
        <w:rPr>
          <w:rFonts w:ascii="Georgia" w:cs="Georgia" w:eastAsia="Georgia" w:hAnsi="Georgia"/>
          <w:color w:val="404040"/>
          <w:sz w:val="24"/>
          <w:szCs w:val="24"/>
          <w:highlight w:val="white"/>
          <w:rtl w:val="0"/>
        </w:rPr>
        <w:t xml:space="preserve">Recently, someone living with loss said that life now for them is really just about themself and their walk with God. But life with God comes with a whole lot more than just us as individuals. God comes, walks with us, and draws us close as God’s children who gather in God’s love and Spirit even as we are socially distanced. May we remember that we are held and sometimes even carried by God, and often that is with others who come close to us in the love of Christ in their hearts.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rFonts w:ascii="Georgia" w:cs="Georgia" w:eastAsia="Georgia" w:hAnsi="Georgia"/>
          <w:color w:val="404040"/>
          <w:sz w:val="24"/>
          <w:szCs w:val="24"/>
          <w:highlight w:val="white"/>
        </w:rPr>
      </w:pPr>
      <w:r w:rsidDel="00000000" w:rsidR="00000000" w:rsidRPr="00000000">
        <w:rPr>
          <w:rFonts w:ascii="Georgia" w:cs="Georgia" w:eastAsia="Georgia" w:hAnsi="Georgia"/>
          <w:color w:val="404040"/>
          <w:sz w:val="24"/>
          <w:szCs w:val="24"/>
          <w:highlight w:val="white"/>
          <w:rtl w:val="0"/>
        </w:rPr>
        <w:t xml:space="preserve">Like the Psalmist may we sing our own song looking into the light.</w:t>
      </w:r>
    </w:p>
    <w:p w:rsidR="00000000" w:rsidDel="00000000" w:rsidP="00000000" w:rsidRDefault="00000000" w:rsidRPr="00000000" w14:paraId="0000000A">
      <w:pPr>
        <w:rPr>
          <w:rFonts w:ascii="Georgia" w:cs="Georgia" w:eastAsia="Georgia" w:hAnsi="Georgia"/>
          <w:i w:val="1"/>
          <w:color w:val="404040"/>
          <w:sz w:val="24"/>
          <w:szCs w:val="24"/>
          <w:highlight w:val="white"/>
        </w:rPr>
      </w:pPr>
      <w:r w:rsidDel="00000000" w:rsidR="00000000" w:rsidRPr="00000000">
        <w:rPr>
          <w:rFonts w:ascii="Georgia" w:cs="Georgia" w:eastAsia="Georgia" w:hAnsi="Georgia"/>
          <w:color w:val="404040"/>
          <w:sz w:val="24"/>
          <w:szCs w:val="24"/>
          <w:highlight w:val="white"/>
          <w:rtl w:val="0"/>
        </w:rPr>
        <w:t xml:space="preserve">         </w:t>
      </w:r>
      <w:r w:rsidDel="00000000" w:rsidR="00000000" w:rsidRPr="00000000">
        <w:rPr>
          <w:rFonts w:ascii="Georgia" w:cs="Georgia" w:eastAsia="Georgia" w:hAnsi="Georgia"/>
          <w:i w:val="1"/>
          <w:color w:val="404040"/>
          <w:sz w:val="24"/>
          <w:szCs w:val="24"/>
          <w:highlight w:val="white"/>
          <w:rtl w:val="0"/>
        </w:rPr>
        <w:t xml:space="preserve">I will sing to the Lord all my life;</w:t>
      </w:r>
    </w:p>
    <w:p w:rsidR="00000000" w:rsidDel="00000000" w:rsidP="00000000" w:rsidRDefault="00000000" w:rsidRPr="00000000" w14:paraId="0000000B">
      <w:pPr>
        <w:rPr>
          <w:rFonts w:ascii="Georgia" w:cs="Georgia" w:eastAsia="Georgia" w:hAnsi="Georgia"/>
          <w:i w:val="1"/>
          <w:color w:val="404040"/>
          <w:sz w:val="24"/>
          <w:szCs w:val="24"/>
          <w:highlight w:val="white"/>
        </w:rPr>
      </w:pPr>
      <w:r w:rsidDel="00000000" w:rsidR="00000000" w:rsidRPr="00000000">
        <w:rPr>
          <w:rFonts w:ascii="Georgia" w:cs="Georgia" w:eastAsia="Georgia" w:hAnsi="Georgia"/>
          <w:i w:val="1"/>
          <w:color w:val="404040"/>
          <w:sz w:val="24"/>
          <w:szCs w:val="24"/>
          <w:highlight w:val="white"/>
          <w:rtl w:val="0"/>
        </w:rPr>
        <w:t xml:space="preserve">        </w:t>
        <w:tab/>
        <w:t xml:space="preserve">I will sing praise to my God as long as I live.</w:t>
      </w:r>
    </w:p>
    <w:p w:rsidR="00000000" w:rsidDel="00000000" w:rsidP="00000000" w:rsidRDefault="00000000" w:rsidRPr="00000000" w14:paraId="0000000C">
      <w:pPr>
        <w:rPr>
          <w:rFonts w:ascii="Georgia" w:cs="Georgia" w:eastAsia="Georgia" w:hAnsi="Georgia"/>
          <w:i w:val="1"/>
          <w:color w:val="404040"/>
          <w:sz w:val="24"/>
          <w:szCs w:val="24"/>
          <w:highlight w:val="white"/>
        </w:rPr>
      </w:pPr>
      <w:r w:rsidDel="00000000" w:rsidR="00000000" w:rsidRPr="00000000">
        <w:rPr>
          <w:rFonts w:ascii="Georgia" w:cs="Georgia" w:eastAsia="Georgia" w:hAnsi="Georgia"/>
          <w:i w:val="1"/>
          <w:color w:val="404040"/>
          <w:sz w:val="24"/>
          <w:szCs w:val="24"/>
          <w:highlight w:val="white"/>
          <w:rtl w:val="0"/>
        </w:rPr>
        <w:t xml:space="preserve">    </w:t>
        <w:tab/>
        <w:t xml:space="preserve">May my meditation be pleasing to God,</w:t>
      </w:r>
    </w:p>
    <w:p w:rsidR="00000000" w:rsidDel="00000000" w:rsidP="00000000" w:rsidRDefault="00000000" w:rsidRPr="00000000" w14:paraId="0000000D">
      <w:pPr>
        <w:rPr>
          <w:rFonts w:ascii="Georgia" w:cs="Georgia" w:eastAsia="Georgia" w:hAnsi="Georgia"/>
          <w:i w:val="1"/>
          <w:color w:val="404040"/>
          <w:sz w:val="24"/>
          <w:szCs w:val="24"/>
          <w:highlight w:val="white"/>
        </w:rPr>
      </w:pPr>
      <w:r w:rsidDel="00000000" w:rsidR="00000000" w:rsidRPr="00000000">
        <w:rPr>
          <w:rFonts w:ascii="Georgia" w:cs="Georgia" w:eastAsia="Georgia" w:hAnsi="Georgia"/>
          <w:i w:val="1"/>
          <w:color w:val="404040"/>
          <w:sz w:val="24"/>
          <w:szCs w:val="24"/>
          <w:highlight w:val="white"/>
          <w:rtl w:val="0"/>
        </w:rPr>
        <w:t xml:space="preserve">       </w:t>
        <w:tab/>
        <w:t xml:space="preserve">as I rejoice in the Lord.</w:t>
      </w:r>
    </w:p>
    <w:p w:rsidR="00000000" w:rsidDel="00000000" w:rsidP="00000000" w:rsidRDefault="00000000" w:rsidRPr="00000000" w14:paraId="0000000E">
      <w:pPr>
        <w:rPr>
          <w:rFonts w:ascii="Georgia" w:cs="Georgia" w:eastAsia="Georgia" w:hAnsi="Georgia"/>
          <w:i w:val="1"/>
          <w:color w:val="404040"/>
          <w:sz w:val="24"/>
          <w:szCs w:val="24"/>
          <w:highlight w:val="white"/>
        </w:rPr>
      </w:pPr>
      <w:r w:rsidDel="00000000" w:rsidR="00000000" w:rsidRPr="00000000">
        <w:rPr>
          <w:rFonts w:ascii="Georgia" w:cs="Georgia" w:eastAsia="Georgia" w:hAnsi="Georgia"/>
          <w:i w:val="1"/>
          <w:color w:val="404040"/>
          <w:sz w:val="24"/>
          <w:szCs w:val="24"/>
          <w:highlight w:val="white"/>
          <w:rtl w:val="0"/>
        </w:rPr>
        <w:t xml:space="preserve">   </w:t>
        <w:tab/>
        <w:t xml:space="preserve">Bless the Lord, my soul.</w:t>
      </w:r>
    </w:p>
    <w:p w:rsidR="00000000" w:rsidDel="00000000" w:rsidP="00000000" w:rsidRDefault="00000000" w:rsidRPr="00000000" w14:paraId="0000000F">
      <w:pPr>
        <w:rPr>
          <w:rFonts w:ascii="Georgia" w:cs="Georgia" w:eastAsia="Georgia" w:hAnsi="Georgia"/>
          <w:i w:val="1"/>
          <w:color w:val="404040"/>
          <w:sz w:val="24"/>
          <w:szCs w:val="24"/>
          <w:highlight w:val="white"/>
        </w:rPr>
      </w:pPr>
      <w:r w:rsidDel="00000000" w:rsidR="00000000" w:rsidRPr="00000000">
        <w:rPr>
          <w:rFonts w:ascii="Georgia" w:cs="Georgia" w:eastAsia="Georgia" w:hAnsi="Georgia"/>
          <w:i w:val="1"/>
          <w:color w:val="404040"/>
          <w:sz w:val="24"/>
          <w:szCs w:val="24"/>
          <w:highlight w:val="white"/>
          <w:rtl w:val="0"/>
        </w:rPr>
        <w:t xml:space="preserve">     </w:t>
        <w:tab/>
        <w:t xml:space="preserve">                      (Psalm 104:33-34,35b)</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Fonts w:ascii="Georgia" w:cs="Georgia" w:eastAsia="Georgia" w:hAnsi="Georgia"/>
          <w:color w:val="404040"/>
          <w:sz w:val="24"/>
          <w:szCs w:val="24"/>
          <w:highlight w:val="white"/>
          <w:rtl w:val="0"/>
        </w:rPr>
        <w:t xml:space="preserve">We are not alone in the peace Christ gives, Linda</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